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山东体育学院报告厅（教室、场馆）使用审批表</w:t>
      </w:r>
    </w:p>
    <w:tbl>
      <w:tblID w:val="0"/>
      <w:tblPr>
        <w:tblStyle w:val="PO38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150" w:type="dxa"/>
        <w:jc w:val="center"/>
        <w:tblLook w:val="000000" w:firstRow="0" w:lastRow="0" w:firstColumn="0" w:lastColumn="0" w:noHBand="0" w:noVBand="0"/>
        <w:tblLayout w:type="fixed"/>
      </w:tblPr>
      <w:tblGrid>
        <w:gridCol w:w="1702"/>
        <w:gridCol w:w="2592"/>
        <w:gridCol w:w="951"/>
        <w:gridCol w:w="1910"/>
        <w:gridCol w:w="1995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079"/>
          <w:hidden w:val="0"/>
        </w:trPr>
        <w:tc>
          <w:tcPr>
            <w:tcW w:type="dxa" w:w="17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>活动名称</w:t>
            </w:r>
          </w:p>
        </w:tc>
        <w:tc>
          <w:tcPr>
            <w:tcW w:type="dxa" w:w="354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</w:tc>
        <w:tc>
          <w:tcPr>
            <w:tcW w:type="dxa" w:w="191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>举办时间</w:t>
            </w:r>
          </w:p>
        </w:tc>
        <w:tc>
          <w:tcPr>
            <w:tcW w:type="dxa" w:w="199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169"/>
          <w:hidden w:val="0"/>
        </w:trPr>
        <w:tc>
          <w:tcPr>
            <w:tcW w:type="dxa" w:w="17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>举办地点</w:t>
            </w:r>
          </w:p>
        </w:tc>
        <w:tc>
          <w:tcPr>
            <w:tcW w:type="dxa" w:w="354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</w:tc>
        <w:tc>
          <w:tcPr>
            <w:tcW w:type="dxa" w:w="191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>参加人数</w:t>
            </w:r>
          </w:p>
        </w:tc>
        <w:tc>
          <w:tcPr>
            <w:tcW w:type="dxa" w:w="199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39"/>
          <w:hidden w:val="0"/>
        </w:trPr>
        <w:tc>
          <w:tcPr>
            <w:tcW w:type="dxa" w:w="17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>主办单位</w:t>
            </w:r>
          </w:p>
        </w:tc>
        <w:tc>
          <w:tcPr>
            <w:tcW w:type="dxa" w:w="354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</w:tc>
        <w:tc>
          <w:tcPr>
            <w:tcW w:type="dxa" w:w="191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>活动负责人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>(联系电话)</w:t>
            </w:r>
          </w:p>
        </w:tc>
        <w:tc>
          <w:tcPr>
            <w:tcW w:type="dxa" w:w="199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03"/>
          <w:hidden w:val="0"/>
        </w:trPr>
        <w:tc>
          <w:tcPr>
            <w:tcW w:type="dxa" w:w="17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>承办单位</w:t>
            </w:r>
          </w:p>
        </w:tc>
        <w:tc>
          <w:tcPr>
            <w:tcW w:type="dxa" w:w="354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</w:tc>
        <w:tc>
          <w:tcPr>
            <w:tcW w:type="dxa" w:w="191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99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678"/>
          <w:hidden w:val="0"/>
        </w:trPr>
        <w:tc>
          <w:tcPr>
            <w:tcW w:type="dxa" w:w="17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>举办事由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>(详细说明)</w:t>
            </w:r>
          </w:p>
        </w:tc>
        <w:tc>
          <w:tcPr>
            <w:tcW w:type="dxa" w:w="744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592"/>
          <w:hidden w:val="0"/>
        </w:trPr>
        <w:tc>
          <w:tcPr>
            <w:tcW w:type="dxa" w:w="91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>申报单位领导意见：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 xml:space="preserve">签字：                         盖   章  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672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 xml:space="preserve">年   月   日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737"/>
          <w:hidden w:val="0"/>
        </w:trPr>
        <w:tc>
          <w:tcPr>
            <w:tcW w:type="dxa" w:w="429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>教学楼管理中心意见：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 xml:space="preserve">签字：          盖   章</w:t>
            </w:r>
          </w:p>
        </w:tc>
        <w:tc>
          <w:tcPr>
            <w:tcW w:type="dxa" w:w="485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>资产管理处领导意见：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 xml:space="preserve">签字：          盖   章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left="0" w:right="0" w:hanging="340"/>
        <w:rPr>
          <w:b w:val="1"/>
          <w:color w:val="auto"/>
          <w:position w:val="0"/>
          <w:sz w:val="32"/>
          <w:szCs w:val="32"/>
          <w:rFonts w:ascii="楷体_GB2312" w:eastAsia="楷体_GB2312" w:hAnsi="楷体_GB2312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楷体_GB2312" w:eastAsia="楷体_GB2312" w:hAnsi="楷体_GB2312" w:hint="default"/>
        </w:rPr>
        <w:t>保证安全，保持卫生，爱护设施，及时关闭门窗、电灯、电源。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qFormat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270</Characters>
  <CharactersWithSpaces>0</CharactersWithSpaces>
  <Company>Microsoft</Company>
  <DocSecurity>0</DocSecurity>
  <HyperlinksChanged>false</HyperlinksChanged>
  <Lines>1</Lines>
  <LinksUpToDate>false</LinksUpToDate>
  <Pages>1</Pages>
  <Paragraphs>1</Paragraphs>
  <Words>40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/>
  <dcterms:modified xsi:type="dcterms:W3CDTF">2018-12-06T01:11:49Z</dcterms:modified>
</cp:coreProperties>
</file>